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710B10">
        <w:rPr>
          <w:rFonts w:ascii="Times New Roman" w:hAnsi="Times New Roman" w:cs="Times New Roman"/>
          <w:b/>
          <w:sz w:val="24"/>
          <w:szCs w:val="24"/>
        </w:rPr>
        <w:t>4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таможенное дело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«Таможенная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таможенное дело»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EA159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A1594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EA15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EA1594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1DF8">
        <w:rPr>
          <w:rFonts w:ascii="Times New Roman" w:hAnsi="Times New Roman" w:cs="Times New Roman"/>
          <w:sz w:val="24"/>
          <w:szCs w:val="24"/>
        </w:rPr>
        <w:t>Джансараева Р. Е.</w:t>
      </w: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Pr="00C77894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9C5" w:rsidRDefault="006F59C5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CD7D03" w:rsidRPr="008729DC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6F59C5">
        <w:rPr>
          <w:rFonts w:ascii="Times New Roman" w:hAnsi="Times New Roman" w:cs="Times New Roman"/>
          <w:sz w:val="24"/>
          <w:szCs w:val="24"/>
        </w:rPr>
        <w:t>таможенной экспертизы РК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710B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710B10">
        <w:rPr>
          <w:rFonts w:ascii="Times New Roman" w:hAnsi="Times New Roman" w:cs="Times New Roman"/>
          <w:sz w:val="24"/>
          <w:szCs w:val="24"/>
        </w:rPr>
        <w:t>таможенное дело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Изучение образовательной программы бакалавриата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бакалавриата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>тоговый экзамен по дисциплине проводится в форме теста в системе Univer. Ход прохождения теста строго контролируется системой автоматического прокторинга, если прокторинга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>о требованию прокторинга студент должен подключиться к видеоконференции по ссылке в таблице за 30 минут до начала экзамена.</w:t>
      </w:r>
    </w:p>
    <w:p w:rsidR="00CD7D03" w:rsidRPr="00ED1E58" w:rsidRDefault="006F59C5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7D03" w:rsidRPr="00ED1E58">
        <w:rPr>
          <w:rFonts w:ascii="Times New Roman" w:hAnsi="Times New Roman" w:cs="Times New Roman"/>
          <w:sz w:val="24"/>
          <w:szCs w:val="24"/>
        </w:rPr>
        <w:t>.</w:t>
      </w:r>
      <w:r w:rsidR="00CD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 билет в системе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 Univer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 w:rsidR="00CD7D03">
        <w:rPr>
          <w:rFonts w:ascii="Times New Roman" w:hAnsi="Times New Roman" w:cs="Times New Roman"/>
          <w:sz w:val="24"/>
          <w:szCs w:val="24"/>
        </w:rPr>
        <w:t xml:space="preserve"> </w:t>
      </w:r>
      <w:r w:rsidR="00CD7D03" w:rsidRPr="00ED1E58">
        <w:rPr>
          <w:rFonts w:ascii="Times New Roman" w:hAnsi="Times New Roman" w:cs="Times New Roman"/>
          <w:sz w:val="24"/>
          <w:szCs w:val="24"/>
        </w:rPr>
        <w:t>-</w:t>
      </w:r>
      <w:r w:rsidR="00CD7D03">
        <w:rPr>
          <w:rFonts w:ascii="Times New Roman" w:hAnsi="Times New Roman" w:cs="Times New Roman"/>
          <w:sz w:val="24"/>
          <w:szCs w:val="24"/>
        </w:rPr>
        <w:t xml:space="preserve"> </w:t>
      </w:r>
      <w:r w:rsidR="00CD7D03"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CD7D03" w:rsidRPr="00ED1E58" w:rsidRDefault="00B17B79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. </w:t>
      </w:r>
      <w:r w:rsidR="006F59C5">
        <w:rPr>
          <w:rFonts w:ascii="Times New Roman" w:hAnsi="Times New Roman" w:cs="Times New Roman"/>
          <w:sz w:val="24"/>
          <w:szCs w:val="24"/>
        </w:rPr>
        <w:t>В</w:t>
      </w:r>
      <w:r w:rsidR="00CD7D03" w:rsidRPr="00ED1E58">
        <w:rPr>
          <w:rFonts w:ascii="Times New Roman" w:hAnsi="Times New Roman" w:cs="Times New Roman"/>
          <w:sz w:val="24"/>
          <w:szCs w:val="24"/>
        </w:rPr>
        <w:t>опросы</w:t>
      </w:r>
      <w:r w:rsidR="006F59C5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 Univer автоматически компилируются (генерируются).</w:t>
      </w:r>
    </w:p>
    <w:p w:rsidR="00CD7D03" w:rsidRPr="00ED1E58" w:rsidRDefault="00B17B79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. </w:t>
      </w:r>
      <w:r w:rsidR="006F59C5">
        <w:rPr>
          <w:rFonts w:ascii="Times New Roman" w:hAnsi="Times New Roman" w:cs="Times New Roman"/>
          <w:sz w:val="24"/>
          <w:szCs w:val="24"/>
        </w:rPr>
        <w:t>О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тветы проверяются автоматически с помощью ключей правильного ответа. </w:t>
      </w:r>
    </w:p>
    <w:p w:rsidR="00CD7D03" w:rsidRPr="00ED1E58" w:rsidRDefault="00B17B79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7D03" w:rsidRPr="00ED1E58">
        <w:rPr>
          <w:rFonts w:ascii="Times New Roman" w:hAnsi="Times New Roman" w:cs="Times New Roman"/>
          <w:sz w:val="24"/>
          <w:szCs w:val="24"/>
        </w:rPr>
        <w:t>.</w:t>
      </w:r>
      <w:r w:rsidR="00CD7D03">
        <w:rPr>
          <w:rFonts w:ascii="Times New Roman" w:hAnsi="Times New Roman" w:cs="Times New Roman"/>
          <w:sz w:val="24"/>
          <w:szCs w:val="24"/>
        </w:rPr>
        <w:t xml:space="preserve"> П</w:t>
      </w:r>
      <w:r w:rsidR="00CD7D03"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CD7D03" w:rsidRPr="00ED1E58" w:rsidRDefault="00B17B79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7D03" w:rsidRPr="00ED1E58">
        <w:rPr>
          <w:rFonts w:ascii="Times New Roman" w:hAnsi="Times New Roman" w:cs="Times New Roman"/>
          <w:sz w:val="24"/>
          <w:szCs w:val="24"/>
        </w:rPr>
        <w:t>. Результаты могут быть пересмотрены в результате прокторинга. В случае нарушения студентом порядка сдачи экзамена оценка</w:t>
      </w:r>
      <w:r w:rsidR="006F59C5">
        <w:rPr>
          <w:rFonts w:ascii="Times New Roman" w:hAnsi="Times New Roman" w:cs="Times New Roman"/>
          <w:sz w:val="24"/>
          <w:szCs w:val="24"/>
        </w:rPr>
        <w:t xml:space="preserve"> </w:t>
      </w:r>
      <w:r w:rsidR="00CD7D03"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на промежуточном контроле и экзаменах.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Суммативное оценивание: оценка активности работы в аудитории (вебинаре), оценка выполненного задания.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CD7D03" w:rsidRPr="004D2227" w:rsidTr="00D33285">
        <w:tc>
          <w:tcPr>
            <w:tcW w:w="2271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A94F55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7D03" w:rsidRPr="00757DEC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предмет и задачи криминалистики: общие и специальные. Система криминалистики. Возникновение и развитие отечественной криминалистики. Криминалистика в системе юридических наук и ее связь со смежными юридическими и другими науками.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Диалектический метод - основа методологии криминалистики. Общенаучные методы, их особенности, принципы и задачи использования в криминалистике и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криминалистической деятельности. Специальные методы криминалистики и методики криминалистических исследований.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объекты криминалистического оружиеведения.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вариационность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Криминалистический учет. Криминалистическая габитология 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регистрации. Криминалистические учеты как информационно - справочные системы. Их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сущность и значение для информационного обеспечения криминалистической деятельности.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Тактические приемы допроса в условиях бесконфликтной ситуации. Тактические условия допроса в условиях конфликтной ситуации. Особенности допроса 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CD7D03" w:rsidRPr="00757DEC" w:rsidRDefault="00CD7D03" w:rsidP="00CD7D03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CD7D03" w:rsidRPr="00757DEC" w:rsidRDefault="00CD7D03" w:rsidP="00CD7D03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CD7D03" w:rsidRPr="00757DEC" w:rsidRDefault="00CD7D03" w:rsidP="00CD7D03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>Шопабаев Б.А. Основы трасологии: учебное пособие. – Алматы: Қазақ университеті,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>Шопабаев Б.А., Сатыбалдинов Д.Д. Криминалистическая техника: учебное пособие/Б.А. Шопабаев, Д.Д. Сатыбалдинов.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>Сборник образцов уголовно-процессуальных документов досудебного расследования/сост.: Б.А. Шопабаев, Д.Д. Сатыбалдинов. – Алматы: Қазақ университеті,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</w:t>
      </w:r>
      <w:r w:rsidRPr="00757DEC">
        <w:rPr>
          <w:sz w:val="24"/>
          <w:szCs w:val="24"/>
        </w:rPr>
        <w:lastRenderedPageBreak/>
        <w:t>тактики: учеб. пособие/под ред. Р.Е. Джансараевой. – Алматы: Қазақ университеті,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7"/>
    <w:rsid w:val="002D4CC7"/>
    <w:rsid w:val="003E7A89"/>
    <w:rsid w:val="00507AB6"/>
    <w:rsid w:val="006F59C5"/>
    <w:rsid w:val="00710B10"/>
    <w:rsid w:val="00B17B79"/>
    <w:rsid w:val="00B4647C"/>
    <w:rsid w:val="00CD7D03"/>
    <w:rsid w:val="00E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6E4C"/>
  <w15:chartTrackingRefBased/>
  <w15:docId w15:val="{C4D60DA2-D1A5-4EAA-8A0E-70A6209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7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8</cp:revision>
  <dcterms:created xsi:type="dcterms:W3CDTF">2020-12-03T11:39:00Z</dcterms:created>
  <dcterms:modified xsi:type="dcterms:W3CDTF">2020-12-04T00:53:00Z</dcterms:modified>
</cp:coreProperties>
</file>